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7A" w:rsidRPr="00400E7A" w:rsidRDefault="00400E7A" w:rsidP="00400E7A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400E7A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Участники арбитражного процесса смогут участвовать в судебном заседании с помощью систем видеоконференц-связи в судах общей юрисдикции</w:t>
      </w:r>
    </w:p>
    <w:p w:rsidR="00400E7A" w:rsidRPr="00400E7A" w:rsidRDefault="00400E7A" w:rsidP="00400E7A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400E7A" w:rsidRPr="00400E7A" w:rsidRDefault="00400E7A" w:rsidP="00400E7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400E7A">
        <w:rPr>
          <w:rFonts w:ascii="Myriad Pro" w:eastAsia="Times New Roman" w:hAnsi="Myriad Pro" w:cs="Times New Roman"/>
          <w:color w:val="404040"/>
          <w:sz w:val="24"/>
          <w:szCs w:val="24"/>
        </w:rPr>
        <w:t>Федеральным законом от 1 мая 2016 года № 137-ФЗ внесены изменения в статьи 153.1 и 159 Арбитражного процессуального кодекса Российской Федерации.</w:t>
      </w:r>
    </w:p>
    <w:p w:rsidR="00400E7A" w:rsidRPr="00400E7A" w:rsidRDefault="00400E7A" w:rsidP="00400E7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400E7A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400E7A" w:rsidRPr="00400E7A" w:rsidRDefault="00400E7A" w:rsidP="00400E7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400E7A">
        <w:rPr>
          <w:rFonts w:ascii="Myriad Pro" w:eastAsia="Times New Roman" w:hAnsi="Myriad Pro" w:cs="Times New Roman"/>
          <w:color w:val="404040"/>
          <w:sz w:val="24"/>
          <w:szCs w:val="24"/>
        </w:rPr>
        <w:t>Установлено, что лица, участвующие в деле, и иные участники арбитражного процесса могут участвовать в судебном заседании путем использования систем видеоконференц-связи при условии заявления участниками соответствующего ходатайства и наличия в арбитражных судах или судах общей юрисдикции технической возможности.</w:t>
      </w:r>
    </w:p>
    <w:p w:rsidR="00400E7A" w:rsidRPr="00400E7A" w:rsidRDefault="00400E7A" w:rsidP="00400E7A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400E7A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400E7A" w:rsidRPr="00400E7A" w:rsidRDefault="00400E7A" w:rsidP="00400E7A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400E7A">
        <w:rPr>
          <w:rFonts w:ascii="Myriad Pro" w:eastAsia="Times New Roman" w:hAnsi="Myriad Pro" w:cs="Times New Roman"/>
          <w:color w:val="404040"/>
          <w:sz w:val="24"/>
          <w:szCs w:val="24"/>
        </w:rPr>
        <w:t>Если заседание проводится в суде общей юрисдикции арбитражный суд, рассматривающий дело, выносит соответствующее определение в рамках арбитражного процессуального законодательства, копия которого направляется в суд общей юрисдикции для обеспечения проведения судебного заседания путем использования систем видеоконференц-связи в соответствии с Гражданским процессуальным кодексом Российской Федерации.</w:t>
      </w:r>
    </w:p>
    <w:p w:rsidR="00440A18" w:rsidRPr="00400E7A" w:rsidRDefault="00440A18">
      <w:pPr>
        <w:rPr>
          <w:sz w:val="24"/>
          <w:szCs w:val="24"/>
        </w:rPr>
      </w:pPr>
    </w:p>
    <w:sectPr w:rsidR="00440A18" w:rsidRPr="0040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00E7A"/>
    <w:rsid w:val="00400E7A"/>
    <w:rsid w:val="0044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400E7A"/>
  </w:style>
  <w:style w:type="paragraph" w:styleId="a3">
    <w:name w:val="Normal (Web)"/>
    <w:basedOn w:val="a"/>
    <w:uiPriority w:val="99"/>
    <w:semiHidden/>
    <w:unhideWhenUsed/>
    <w:rsid w:val="0040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8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2018-06-13T12:44:00Z</dcterms:created>
  <dcterms:modified xsi:type="dcterms:W3CDTF">2018-06-13T12:45:00Z</dcterms:modified>
</cp:coreProperties>
</file>